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5696" w14:textId="653384B4" w:rsidR="0002058F" w:rsidRDefault="00BE281D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BE281D">
        <w:rPr>
          <w:rFonts w:ascii="Arial" w:hAnsi="Arial" w:cs="Arial"/>
          <w:b/>
          <w:bCs/>
          <w:color w:val="00B050"/>
          <w:sz w:val="28"/>
          <w:szCs w:val="28"/>
        </w:rPr>
        <w:t>О СРЕДСТВАХ ОБУЧЕНИЯ И ВОСПИТАНИЯ, ПРИСПОСОБЛЕННЫХ ДЛЯ ИСПОЛЬЗОВАНИЯ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BE281D">
        <w:rPr>
          <w:rFonts w:ascii="Arial" w:hAnsi="Arial" w:cs="Arial"/>
          <w:b/>
          <w:bCs/>
          <w:color w:val="00B050"/>
          <w:sz w:val="28"/>
          <w:szCs w:val="28"/>
        </w:rPr>
        <w:t>ИНВАЛИДАМИ И ЛИЦАМИ С ОВЗ</w:t>
      </w:r>
    </w:p>
    <w:p w14:paraId="43B2F4F2" w14:textId="77777777" w:rsidR="00BE281D" w:rsidRPr="00BE281D" w:rsidRDefault="00BE281D" w:rsidP="00BE281D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436BC281" w14:textId="37DA3A5C" w:rsidR="00BE281D" w:rsidRPr="00BE281D" w:rsidRDefault="00BE281D" w:rsidP="00BE281D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АНПОО «Межрегиональный медицинский колледж» внедрены и используются следующие виды средств обучения и воспитания:</w:t>
      </w:r>
    </w:p>
    <w:p w14:paraId="1811997F" w14:textId="77777777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Печатные (учебники, методические пособия, литература для чтения и изучения, рабочие тетради, атласы, раздаточный дидактический материал);</w:t>
      </w:r>
    </w:p>
    <w:p w14:paraId="763A4D50" w14:textId="77777777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образовательные ресурсы (мультимедийные учебники, сетевые образовательные ресурсы, мультимедийные универсальные энциклопедии);</w:t>
      </w:r>
    </w:p>
    <w:p w14:paraId="35B4EE66" w14:textId="77777777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Аудиовизуальные ресурсы (слайды, образовательные аудиозаписи и видеофильмы, учебные фильмы на цифровых носителях, презентации);</w:t>
      </w:r>
    </w:p>
    <w:p w14:paraId="792A8E1A" w14:textId="77777777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Наглядные плоскостные (плакаты, настенные иллюстрации, магнитные и интерактивные доски, фотографические и рентгеновские снимки);</w:t>
      </w:r>
    </w:p>
    <w:p w14:paraId="709A6D7C" w14:textId="71C556DB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Демонстрационные (учебные тренажёры, гербарии, муляжи, макеты, стенды, модели в разрезе, модели демонстрационные,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фантомы</w:t>
      </w: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т.д.);</w:t>
      </w:r>
    </w:p>
    <w:p w14:paraId="6F671991" w14:textId="77777777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приборы (микроскопы, весы, колбы, дистилляторы, аппараты ЭКГ, электрошпатели и т.д.);</w:t>
      </w:r>
    </w:p>
    <w:p w14:paraId="614CC2B0" w14:textId="77777777" w:rsidR="00BE281D" w:rsidRPr="00BE281D" w:rsidRDefault="00BE281D" w:rsidP="00BE28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Тренажёры и спортивное оборудование.</w:t>
      </w:r>
    </w:p>
    <w:p w14:paraId="4130F7C7" w14:textId="6DE76959" w:rsidR="00BE281D" w:rsidRDefault="00BE281D" w:rsidP="00BE281D">
      <w:pPr>
        <w:jc w:val="both"/>
        <w:rPr>
          <w:rFonts w:ascii="Arial" w:hAnsi="Arial" w:cs="Arial"/>
          <w:sz w:val="24"/>
          <w:szCs w:val="24"/>
        </w:rPr>
      </w:pPr>
    </w:p>
    <w:p w14:paraId="4B6FA23D" w14:textId="77777777" w:rsidR="00F81272" w:rsidRPr="00F81272" w:rsidRDefault="00F81272" w:rsidP="00F8127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F81272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</w:p>
    <w:p w14:paraId="75D91FBC" w14:textId="77777777" w:rsidR="00F81272" w:rsidRDefault="00F81272" w:rsidP="00F812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колледже </w:t>
      </w: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здоровья, но есть категория обучающихся с инвалидностью. Для обучения данной категории студентов нет необходимости в использовании специальных учебников, учебных пособий и дидактических материалов. Предоставление обучающимся с инвалидностью специальных технических средств, предоставление услуг ассистента (помощника), оказывающего обучающимся необходимую техническую помощь не требуется.</w:t>
      </w:r>
    </w:p>
    <w:p w14:paraId="6DFD1B1F" w14:textId="77777777" w:rsidR="00F81272" w:rsidRDefault="00F81272" w:rsidP="00F812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Организационно-педагогическое сопровождение в Колледже направлено на контроль учебной деятельности инвалидов и лиц с ограниченными возможностями здоровья в соответствии с графиком учебного процесса, расписанием учебных занятий в условиях инклюзивного образования.</w:t>
      </w:r>
    </w:p>
    <w:p w14:paraId="7B1F4284" w14:textId="77777777" w:rsidR="00F81272" w:rsidRDefault="00F81272" w:rsidP="00F812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Психолого-педагогическое сопровождение осуществляется для обучающихся, имеющих проблемы в обучении, общении и социальной адаптации, направлено на </w:t>
      </w: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изучение, развитие и коррекцию личности обучающегося, ее профессиональное становление с помощью психодиагностических процедур, психопрофилактики и коррекции личностных искажений.</w:t>
      </w:r>
    </w:p>
    <w:p w14:paraId="00A6FFE8" w14:textId="77777777" w:rsidR="00F81272" w:rsidRDefault="00F81272" w:rsidP="00F812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Медицинско-оздоровительное сопровождение включает диагностику физического состояния обучающихся, сохранение здоровья, развитие адаптационного потенциала и приспособляемости к учебе. В Колледже имеется кабинет медицинского сопровождения, способного оказать первую медицинскую помощь, осуществить пропаганду гигиенических знаний и здорового образа жизни среди студентов в форме бесед и наглядной агитации.</w:t>
      </w:r>
    </w:p>
    <w:p w14:paraId="0194E7B1" w14:textId="77777777" w:rsidR="00F81272" w:rsidRDefault="00F81272" w:rsidP="00F812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инвалидов и лиц с ограниченными возможностями здоровья Колледж устанавливает особый порядок освоения дисциплины «Физическая культура» на основании соблюдения принципов здоровье сбережения и адаптивной физической культуры (например, для студентов с ограничениями передвижения это могут быть занятия по настольн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 интеллектуальным видам спорта). Преподаватель учитывает вид и тяжесть нарушений организма; используемое спортивное оборудование отвечает требованиям доступности, надежности, прочности, удобства.</w:t>
      </w:r>
    </w:p>
    <w:p w14:paraId="14AFCBCA" w14:textId="488919FD" w:rsidR="00F81272" w:rsidRPr="00F81272" w:rsidRDefault="00F81272" w:rsidP="00F8127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личностного, индивидуализированного социального сопровождения обучающихся инвалидов и лиц с ограниченными возможностями здоровья используется процесс внедрения форм сопровождения в виде волонтерского движения среди студенчества. Волонтерское движение не только способствует социализации инвалидов, но и продвигает студентов навстречу им, развивает процессы интеграции в молодежной среде, что положительно проявляется в социальной общественной жизни.</w:t>
      </w:r>
    </w:p>
    <w:p w14:paraId="61C17EFB" w14:textId="77777777" w:rsidR="00F81272" w:rsidRPr="00F81272" w:rsidRDefault="00F81272" w:rsidP="00F81272">
      <w:pPr>
        <w:jc w:val="both"/>
        <w:rPr>
          <w:rFonts w:ascii="Arial" w:hAnsi="Arial" w:cs="Arial"/>
          <w:sz w:val="24"/>
          <w:szCs w:val="24"/>
        </w:rPr>
      </w:pPr>
    </w:p>
    <w:sectPr w:rsidR="00F81272" w:rsidRPr="00F8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00A7A"/>
    <w:multiLevelType w:val="multilevel"/>
    <w:tmpl w:val="361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59"/>
    <w:rsid w:val="0002058F"/>
    <w:rsid w:val="00BE281D"/>
    <w:rsid w:val="00F31459"/>
    <w:rsid w:val="00F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1E22"/>
  <w15:chartTrackingRefBased/>
  <w15:docId w15:val="{92C7D958-4E4A-4864-994F-AEE497AF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computer3@mmtk26.ru</dc:creator>
  <cp:keywords/>
  <dc:description/>
  <cp:lastModifiedBy>computer3@mmtk26.ru</cp:lastModifiedBy>
  <cp:revision>5</cp:revision>
  <dcterms:created xsi:type="dcterms:W3CDTF">2021-01-13T11:44:00Z</dcterms:created>
  <dcterms:modified xsi:type="dcterms:W3CDTF">2021-01-13T11:51:00Z</dcterms:modified>
</cp:coreProperties>
</file>